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65420">
      <w:pPr>
        <w:jc w:val="center"/>
        <w:rPr>
          <w:b/>
          <w:bCs/>
          <w:sz w:val="32"/>
          <w:szCs w:val="40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40"/>
        </w:rPr>
        <w:t>高密度电法仪采购评分</w:t>
      </w:r>
      <w:r>
        <w:rPr>
          <w:rFonts w:hint="eastAsia"/>
          <w:b/>
          <w:bCs/>
          <w:sz w:val="32"/>
          <w:szCs w:val="40"/>
        </w:rPr>
        <w:t>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131"/>
        <w:gridCol w:w="4850"/>
        <w:gridCol w:w="884"/>
        <w:gridCol w:w="483"/>
        <w:gridCol w:w="1025"/>
      </w:tblGrid>
      <w:tr w14:paraId="0457D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32B0761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名称</w:t>
            </w:r>
          </w:p>
        </w:tc>
        <w:tc>
          <w:tcPr>
            <w:tcW w:w="4850" w:type="dxa"/>
            <w:shd w:val="clear" w:color="auto" w:fill="auto"/>
            <w:vAlign w:val="center"/>
          </w:tcPr>
          <w:p w14:paraId="6387991E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6E1B4A1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日期</w:t>
            </w: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BDF3ED1">
            <w:pPr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A4E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7" w:type="dxa"/>
            <w:shd w:val="clear" w:color="auto" w:fill="auto"/>
            <w:vAlign w:val="center"/>
          </w:tcPr>
          <w:p w14:paraId="747D57FD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/>
                <w:sz w:val="32"/>
                <w:szCs w:val="40"/>
              </w:rPr>
              <w:br w:type="page"/>
            </w:r>
            <w:r>
              <w:rPr>
                <w:rFonts w:hint="eastAsia" w:ascii="宋体" w:hAnsi="宋体" w:cs="宋体"/>
                <w:color w:val="000000"/>
                <w:sz w:val="24"/>
              </w:rPr>
              <w:t>序号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10FA95B9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评分</w:t>
            </w:r>
          </w:p>
          <w:p w14:paraId="069B374E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因素</w:t>
            </w:r>
          </w:p>
        </w:tc>
        <w:tc>
          <w:tcPr>
            <w:tcW w:w="6217" w:type="dxa"/>
            <w:gridSpan w:val="3"/>
            <w:shd w:val="clear" w:color="auto" w:fill="auto"/>
            <w:vAlign w:val="center"/>
          </w:tcPr>
          <w:p w14:paraId="0FAA40FE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新宋体"/>
                <w:color w:val="000000"/>
                <w:kern w:val="0"/>
                <w:sz w:val="24"/>
                <w:lang w:bidi="ar"/>
              </w:rPr>
              <w:t>评分参考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16544B6B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赋分</w:t>
            </w:r>
          </w:p>
        </w:tc>
      </w:tr>
      <w:tr w14:paraId="03C27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707" w:type="dxa"/>
            <w:shd w:val="clear" w:color="auto" w:fill="auto"/>
            <w:vAlign w:val="center"/>
          </w:tcPr>
          <w:p w14:paraId="3FD5C1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5AC630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价格</w:t>
            </w:r>
          </w:p>
          <w:p w14:paraId="3DB22E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因素</w:t>
            </w:r>
          </w:p>
          <w:p w14:paraId="5824AE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6217" w:type="dxa"/>
            <w:gridSpan w:val="3"/>
            <w:shd w:val="clear" w:color="auto" w:fill="auto"/>
            <w:vAlign w:val="center"/>
          </w:tcPr>
          <w:p w14:paraId="29165766">
            <w:pPr>
              <w:widowControl/>
              <w:numPr>
                <w:ilvl w:val="0"/>
                <w:numId w:val="0"/>
              </w:numPr>
              <w:textAlignment w:val="center"/>
              <w:rPr>
                <w:rStyle w:val="5"/>
                <w:rFonts w:hint="eastAsia" w:eastAsia="宋体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以所有报价中的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平均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价为基准价，价格得分计算公式为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价格得分=（基准价/投标价）×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5，结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果保留两位小数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3F14F6E7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sz w:val="24"/>
              </w:rPr>
            </w:pPr>
          </w:p>
        </w:tc>
      </w:tr>
      <w:tr w14:paraId="60AC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  <w:jc w:val="center"/>
        </w:trPr>
        <w:tc>
          <w:tcPr>
            <w:tcW w:w="707" w:type="dxa"/>
            <w:vAlign w:val="center"/>
          </w:tcPr>
          <w:p w14:paraId="0B84DFC1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1131" w:type="dxa"/>
            <w:vAlign w:val="center"/>
          </w:tcPr>
          <w:p w14:paraId="45F18245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技术</w:t>
            </w:r>
          </w:p>
          <w:p w14:paraId="45E5D497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因素</w:t>
            </w:r>
          </w:p>
          <w:p w14:paraId="7CF59F5E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6217" w:type="dxa"/>
            <w:gridSpan w:val="3"/>
            <w:vAlign w:val="center"/>
          </w:tcPr>
          <w:p w14:paraId="568319F9"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eastAsia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试验设备各项核心参数完全满足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招标文件技术指标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要求，设备运行性能稳定、可靠性高；</w:t>
            </w:r>
          </w:p>
        </w:tc>
        <w:tc>
          <w:tcPr>
            <w:tcW w:w="1025" w:type="dxa"/>
            <w:vAlign w:val="center"/>
          </w:tcPr>
          <w:p w14:paraId="63DD5F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2DA0A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707" w:type="dxa"/>
            <w:vAlign w:val="center"/>
          </w:tcPr>
          <w:p w14:paraId="4E78BF92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3</w:t>
            </w:r>
          </w:p>
        </w:tc>
        <w:tc>
          <w:tcPr>
            <w:tcW w:w="1131" w:type="dxa"/>
            <w:vAlign w:val="center"/>
          </w:tcPr>
          <w:p w14:paraId="5A698CC0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商务</w:t>
            </w:r>
          </w:p>
          <w:p w14:paraId="40C311A1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因素</w:t>
            </w:r>
          </w:p>
          <w:p w14:paraId="745699B7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6217" w:type="dxa"/>
            <w:gridSpan w:val="3"/>
            <w:vAlign w:val="center"/>
          </w:tcPr>
          <w:p w14:paraId="7C4D9854"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1.按要求提供完整且加盖公章的营业执照、法人身份证正反面扫描件、售后服务承诺书</w:t>
            </w:r>
            <w:r>
              <w:rPr>
                <w:rFonts w:hint="eastAsia" w:cs="Times New Roman"/>
                <w:color w:val="000000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设备报价清单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及供方调查表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，材料齐全、清晰；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2.完全响应询比采购技术文件中“应答人须知”的全部要求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  <w:tc>
          <w:tcPr>
            <w:tcW w:w="1025" w:type="dxa"/>
            <w:vAlign w:val="center"/>
          </w:tcPr>
          <w:p w14:paraId="3A855F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5E05E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707" w:type="dxa"/>
            <w:vAlign w:val="center"/>
          </w:tcPr>
          <w:p w14:paraId="3DDA72DC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4</w:t>
            </w:r>
          </w:p>
        </w:tc>
        <w:tc>
          <w:tcPr>
            <w:tcW w:w="1131" w:type="dxa"/>
            <w:vAlign w:val="center"/>
          </w:tcPr>
          <w:p w14:paraId="66C1CAAB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售后</w:t>
            </w:r>
          </w:p>
          <w:p w14:paraId="0C299E8C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服务</w:t>
            </w:r>
          </w:p>
          <w:p w14:paraId="3FDF2F3C">
            <w:pPr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分）</w:t>
            </w:r>
          </w:p>
        </w:tc>
        <w:tc>
          <w:tcPr>
            <w:tcW w:w="6217" w:type="dxa"/>
            <w:gridSpan w:val="3"/>
            <w:vAlign w:val="center"/>
          </w:tcPr>
          <w:p w14:paraId="42B61CA2">
            <w:pPr>
              <w:widowControl/>
              <w:numPr>
                <w:ilvl w:val="0"/>
                <w:numId w:val="0"/>
              </w:numPr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1.售后服务承诺明确，响应全面、可操作性强；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2.</w:t>
            </w:r>
            <w:r>
              <w:rPr>
                <w:rFonts w:hint="eastAsia" w:cs="Times New Roman"/>
                <w:color w:val="000000"/>
                <w:kern w:val="0"/>
                <w:sz w:val="24"/>
                <w:lang w:val="en-US" w:eastAsia="zh-CN" w:bidi="ar"/>
              </w:rPr>
              <w:t>横向比对，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质保期周期符合或优于行业常规标准（常规不低于1年）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  <w:tc>
          <w:tcPr>
            <w:tcW w:w="1025" w:type="dxa"/>
            <w:vAlign w:val="center"/>
          </w:tcPr>
          <w:p w14:paraId="1C74A4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0604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838" w:type="dxa"/>
            <w:gridSpan w:val="2"/>
            <w:vAlign w:val="center"/>
          </w:tcPr>
          <w:p w14:paraId="40A2E7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总分</w:t>
            </w:r>
          </w:p>
        </w:tc>
        <w:tc>
          <w:tcPr>
            <w:tcW w:w="7242" w:type="dxa"/>
            <w:gridSpan w:val="4"/>
            <w:vAlign w:val="center"/>
          </w:tcPr>
          <w:p w14:paraId="41A580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3799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838" w:type="dxa"/>
            <w:gridSpan w:val="2"/>
            <w:vAlign w:val="center"/>
          </w:tcPr>
          <w:p w14:paraId="54F61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评分人</w:t>
            </w:r>
          </w:p>
        </w:tc>
        <w:tc>
          <w:tcPr>
            <w:tcW w:w="7242" w:type="dxa"/>
            <w:gridSpan w:val="4"/>
            <w:vAlign w:val="center"/>
          </w:tcPr>
          <w:p w14:paraId="33D496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174CA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9F2C37"/>
    <w:multiLevelType w:val="singleLevel"/>
    <w:tmpl w:val="8D9F2C37"/>
    <w:lvl w:ilvl="0" w:tentative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D0DFB"/>
    <w:rsid w:val="4CA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Number"/>
    <w:basedOn w:val="1"/>
    <w:uiPriority w:val="0"/>
    <w:pPr>
      <w:numPr>
        <w:ilvl w:val="0"/>
        <w:numId w:val="1"/>
      </w:numPr>
    </w:pPr>
  </w:style>
  <w:style w:type="character" w:customStyle="1" w:styleId="5">
    <w:name w:val="font1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332</Characters>
  <Lines>0</Lines>
  <Paragraphs>0</Paragraphs>
  <TotalTime>1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2026-06-08T13:46:00Z</dcterms:created>
  <dc:creator>Thinkpad</dc:creator>
  <cp:lastModifiedBy>龙</cp:lastModifiedBy>
  <dcterms:modified xsi:type="dcterms:W3CDTF">2026-08-02T17:04:27Z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eyJoZGlkIjoiM2FiZDIzMjBhYjY3YjcwYmIxYWI1NjM4YzVmYjEyMDMiLCJ1c2VySWQiOiIyNjY4ODM3MjYifQ==</vt:lpwstr>
  </property>
  <property fmtid="{D5CDD505-2E9C-101B-9397-08002B2CF9AE}" pid="4" name="ICV">
    <vt:lpwstr>5D293D914A4E44DDAA7E9134A1784A08_13</vt:lpwstr>
  </property>
</Properties>
</file>